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Snabdevanje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FE4947">
        <w:rPr>
          <w:b/>
          <w:bCs/>
          <w:sz w:val="24"/>
          <w:szCs w:val="24"/>
          <w:lang w:val="en-US"/>
        </w:rPr>
        <w:t>30.11.2018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FE4947" w:rsidP="0036711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034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3E2CDA" w:rsidP="00FE4947">
            <w:pPr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Snabdevanjesa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sas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peleta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zagrejanje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za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FE4947">
              <w:rPr>
                <w:rFonts w:ascii="Arial" w:hAnsi="Arial" w:cs="Arial"/>
                <w:b/>
                <w:i/>
              </w:rPr>
              <w:t>Ambulante</w:t>
            </w:r>
            <w:proofErr w:type="spellEnd"/>
            <w:r w:rsidR="00FE4947">
              <w:rPr>
                <w:rFonts w:ascii="Arial" w:hAnsi="Arial" w:cs="Arial"/>
                <w:b/>
                <w:i/>
              </w:rPr>
              <w:t xml:space="preserve"> u </w:t>
            </w:r>
            <w:proofErr w:type="spellStart"/>
            <w:r w:rsidR="00FE4947">
              <w:rPr>
                <w:rFonts w:ascii="Arial" w:hAnsi="Arial" w:cs="Arial"/>
                <w:b/>
                <w:i/>
              </w:rPr>
              <w:t>Llabjna</w:t>
            </w:r>
            <w:proofErr w:type="spellEnd"/>
            <w:r w:rsidR="00FE4947">
              <w:rPr>
                <w:rFonts w:ascii="Arial" w:hAnsi="Arial" w:cs="Arial"/>
                <w:b/>
                <w:i/>
              </w:rPr>
              <w:t xml:space="preserve"> </w:t>
            </w:r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E2CDA" w:rsidP="00FE49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Zgrada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47">
              <w:rPr>
                <w:sz w:val="24"/>
                <w:szCs w:val="24"/>
                <w:lang w:val="en-US"/>
              </w:rPr>
              <w:t>Ambulante</w:t>
            </w:r>
            <w:proofErr w:type="spellEnd"/>
            <w:r w:rsidR="00FE494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FE4947">
            <w:pPr>
              <w:rPr>
                <w:sz w:val="24"/>
                <w:szCs w:val="24"/>
                <w:lang w:val="en-US"/>
              </w:rPr>
            </w:pPr>
            <w:proofErr w:type="spellStart"/>
            <w:r w:rsidRPr="0073438E">
              <w:rPr>
                <w:rFonts w:ascii="Arial" w:hAnsi="Arial" w:cs="Arial"/>
                <w:b/>
              </w:rPr>
              <w:t>Cilj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javnog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okvirnog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ugovora</w:t>
            </w:r>
            <w:proofErr w:type="spellEnd"/>
            <w:r>
              <w:rPr>
                <w:rFonts w:ascii="Arial" w:hAnsi="Arial" w:cs="Arial"/>
                <w:b/>
              </w:rPr>
              <w:t xml:space="preserve"> je da </w:t>
            </w:r>
            <w:proofErr w:type="spellStart"/>
            <w:r>
              <w:rPr>
                <w:rFonts w:ascii="Arial" w:hAnsi="Arial" w:cs="Arial"/>
                <w:b/>
              </w:rPr>
              <w:t>odredi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uslove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regulisati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Snabdevanjesa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sas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peleta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zagrejanje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67110">
              <w:rPr>
                <w:rFonts w:ascii="Arial" w:hAnsi="Arial" w:cs="Arial"/>
                <w:b/>
                <w:i/>
              </w:rPr>
              <w:t>za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FE4947">
              <w:rPr>
                <w:rFonts w:ascii="Arial" w:hAnsi="Arial" w:cs="Arial"/>
                <w:b/>
                <w:i/>
              </w:rPr>
              <w:t>ambulante</w:t>
            </w:r>
            <w:proofErr w:type="spellEnd"/>
            <w:r w:rsidR="00FE4947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C50C1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FE494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FE4947">
              <w:rPr>
                <w:b/>
                <w:bCs/>
                <w:sz w:val="24"/>
                <w:szCs w:val="24"/>
                <w:lang w:val="en-US"/>
              </w:rPr>
              <w:t>29.11.2018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FE4947">
              <w:rPr>
                <w:b/>
                <w:bCs/>
                <w:sz w:val="24"/>
                <w:szCs w:val="24"/>
                <w:lang w:val="en-US"/>
              </w:rPr>
              <w:t>03.12.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367110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67110">
              <w:rPr>
                <w:b/>
                <w:bCs/>
                <w:sz w:val="40"/>
                <w:szCs w:val="40"/>
              </w:rPr>
              <w:t>02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367110">
              <w:rPr>
                <w:b/>
                <w:bCs/>
                <w:sz w:val="40"/>
                <w:szCs w:val="40"/>
              </w:rPr>
              <w:t>4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E4947">
              <w:rPr>
                <w:sz w:val="24"/>
                <w:szCs w:val="24"/>
                <w:lang w:val="en-US"/>
              </w:rPr>
              <w:t>27.11.2018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FE4947">
              <w:rPr>
                <w:sz w:val="24"/>
                <w:szCs w:val="24"/>
                <w:lang w:val="en-US"/>
              </w:rPr>
              <w:t>27.11</w:t>
            </w:r>
            <w:r w:rsidR="00EA19B0">
              <w:rPr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FE4947">
              <w:rPr>
                <w:b/>
                <w:sz w:val="24"/>
                <w:szCs w:val="24"/>
                <w:lang w:val="en-US"/>
              </w:rPr>
              <w:t>29.11</w:t>
            </w:r>
            <w:r w:rsidR="00EA19B0">
              <w:rPr>
                <w:b/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FE4947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FE4947">
              <w:rPr>
                <w:rFonts w:ascii="Arial Narrow" w:hAnsi="Arial Narrow" w:cs="Arial"/>
                <w:sz w:val="22"/>
                <w:szCs w:val="22"/>
              </w:rPr>
              <w:t xml:space="preserve">Aome NTSH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  <w:r w:rsidR="003E2CDA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E00A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16.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A19B0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EA19B0">
              <w:rPr>
                <w:sz w:val="22"/>
                <w:szCs w:val="22"/>
                <w:lang w:val="sr-Latn-BA"/>
              </w:rPr>
              <w:t>Nafije Makolli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FE4947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FE4947">
              <w:rPr>
                <w:i/>
                <w:sz w:val="22"/>
                <w:szCs w:val="22"/>
              </w:rPr>
              <w:t>049953733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FE4947">
              <w:rPr>
                <w:sz w:val="24"/>
                <w:szCs w:val="24"/>
                <w:lang w:val="en-US"/>
              </w:rPr>
              <w:t>990.00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FE4947">
              <w:rPr>
                <w:sz w:val="24"/>
                <w:szCs w:val="24"/>
                <w:lang w:val="en-US"/>
              </w:rPr>
              <w:t>990.00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FE4947">
              <w:rPr>
                <w:sz w:val="24"/>
                <w:szCs w:val="24"/>
                <w:lang w:val="en-US"/>
              </w:rPr>
              <w:t>999.00</w:t>
            </w:r>
            <w:bookmarkStart w:id="12" w:name="_GoBack"/>
            <w:bookmarkEnd w:id="12"/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4E" w:rsidRDefault="00C3274E">
      <w:r>
        <w:separator/>
      </w:r>
    </w:p>
  </w:endnote>
  <w:endnote w:type="continuationSeparator" w:id="0">
    <w:p w:rsidR="00C3274E" w:rsidRDefault="00C3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4E" w:rsidRDefault="00C3274E">
      <w:r>
        <w:separator/>
      </w:r>
    </w:p>
  </w:footnote>
  <w:footnote w:type="continuationSeparator" w:id="0">
    <w:p w:rsidR="00C3274E" w:rsidRDefault="00C3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74E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4947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FC73-3E08-4094-A982-B827B0F5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26</cp:revision>
  <cp:lastPrinted>2006-09-15T14:10:00Z</cp:lastPrinted>
  <dcterms:created xsi:type="dcterms:W3CDTF">2016-04-20T07:05:00Z</dcterms:created>
  <dcterms:modified xsi:type="dcterms:W3CDTF">2018-11-30T07:58:00Z</dcterms:modified>
</cp:coreProperties>
</file>